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текста </w:t>
      </w:r>
      <w:r w:rsidR="00F66D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быть </w:t>
      </w: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>такой:</w:t>
      </w:r>
    </w:p>
    <w:p w:rsidR="003261AA" w:rsidRPr="008D3CBF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3C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8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8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</w:p>
    <w:p w:rsidR="003261AA" w:rsidRPr="008D3CBF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3C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261AA">
        <w:rPr>
          <w:rFonts w:ascii="Times New Roman" w:hAnsi="Times New Roman" w:cs="Times New Roman"/>
          <w:b/>
          <w:sz w:val="28"/>
          <w:szCs w:val="28"/>
        </w:rPr>
        <w:t>размер</w:t>
      </w:r>
      <w:r w:rsidRPr="008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AA">
        <w:rPr>
          <w:rFonts w:ascii="Times New Roman" w:hAnsi="Times New Roman" w:cs="Times New Roman"/>
          <w:b/>
          <w:sz w:val="28"/>
          <w:szCs w:val="28"/>
        </w:rPr>
        <w:t>шрифта</w:t>
      </w:r>
      <w:r w:rsidRPr="008D3CBF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интервал 1,0</w:t>
      </w:r>
    </w:p>
    <w:p w:rsid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объем текста 1-1,5 странички</w:t>
      </w:r>
    </w:p>
    <w:p w:rsidR="002F0178" w:rsidRDefault="002F0178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F0178" w:rsidRPr="00A416A1" w:rsidRDefault="002F0178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Нужно написать самую суть (</w:t>
      </w: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где-то своими словами)</w:t>
      </w:r>
      <w:r w:rsidR="008D3CBF" w:rsidRPr="00A416A1">
        <w:rPr>
          <w:rFonts w:ascii="Times New Roman" w:hAnsi="Times New Roman" w:cs="Times New Roman"/>
          <w:b/>
          <w:sz w:val="28"/>
          <w:szCs w:val="28"/>
        </w:rPr>
        <w:t>.</w:t>
      </w:r>
    </w:p>
    <w:p w:rsidR="00A416A1" w:rsidRPr="00A416A1" w:rsidRDefault="008D3CBF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Если где-то нужны схемы или формулы, обязательно их указать.</w:t>
      </w:r>
    </w:p>
    <w:p w:rsidR="008D3CBF" w:rsidRPr="00A416A1" w:rsidRDefault="00A416A1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которые касаются стандартов, надо учитывать новый стандарт ISO 9001:2015</w:t>
      </w:r>
      <w:r w:rsidR="008D3CBF" w:rsidRPr="00A41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1AA" w:rsidRDefault="003261AA" w:rsidP="003261AA">
      <w:pPr>
        <w:spacing w:after="0"/>
        <w:ind w:firstLine="426"/>
        <w:jc w:val="center"/>
        <w:rPr>
          <w:rFonts w:ascii="Arial" w:hAnsi="Arial" w:cs="Arial"/>
          <w:color w:val="330066"/>
          <w:shd w:val="clear" w:color="auto" w:fill="A7C5FF"/>
        </w:rPr>
      </w:pPr>
    </w:p>
    <w:p w:rsidR="003261AA" w:rsidRPr="00A416A1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6A1">
        <w:rPr>
          <w:rFonts w:ascii="Times New Roman" w:hAnsi="Times New Roman" w:cs="Times New Roman"/>
          <w:b/>
          <w:sz w:val="28"/>
          <w:szCs w:val="28"/>
          <w:u w:val="single"/>
        </w:rPr>
        <w:t>Вопросы по курсу «</w:t>
      </w:r>
      <w:r w:rsidR="008D3CBF" w:rsidRPr="00A416A1">
        <w:rPr>
          <w:rFonts w:ascii="Times New Roman" w:hAnsi="Times New Roman" w:cs="Times New Roman"/>
          <w:b/>
          <w:sz w:val="28"/>
          <w:szCs w:val="28"/>
          <w:u w:val="single"/>
        </w:rPr>
        <w:t>Квалиметрия и управление качеством</w:t>
      </w:r>
      <w:r w:rsidRPr="00A416A1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A416A1">
        <w:rPr>
          <w:u w:val="single"/>
        </w:rPr>
        <w:t xml:space="preserve"> </w:t>
      </w:r>
    </w:p>
    <w:p w:rsidR="003261AA" w:rsidRPr="003261AA" w:rsidRDefault="003261AA" w:rsidP="003261A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Методология реперных точек (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benchmarking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>).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Раскрыть</w:t>
      </w:r>
      <w:r w:rsidRPr="008D3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CBF">
        <w:rPr>
          <w:rFonts w:ascii="Times New Roman" w:hAnsi="Times New Roman" w:cs="Times New Roman"/>
          <w:sz w:val="28"/>
          <w:szCs w:val="28"/>
        </w:rPr>
        <w:t>сущность</w:t>
      </w:r>
      <w:r w:rsidRPr="008D3CBF">
        <w:rPr>
          <w:rFonts w:ascii="Times New Roman" w:hAnsi="Times New Roman" w:cs="Times New Roman"/>
          <w:sz w:val="28"/>
          <w:szCs w:val="28"/>
          <w:lang w:val="en-US"/>
        </w:rPr>
        <w:t xml:space="preserve"> Just in time (JIT). </w:t>
      </w:r>
      <w:r w:rsidRPr="008D3CBF">
        <w:rPr>
          <w:rFonts w:ascii="Times New Roman" w:hAnsi="Times New Roman" w:cs="Times New Roman"/>
          <w:sz w:val="28"/>
          <w:szCs w:val="28"/>
        </w:rPr>
        <w:t>Система "Ноль дефектов".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Раскрыть сущность Матричной диаграммы. Матрица приоритетов.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D3CBF">
        <w:rPr>
          <w:rFonts w:ascii="Times New Roman" w:hAnsi="Times New Roman" w:cs="Times New Roman"/>
          <w:sz w:val="28"/>
          <w:szCs w:val="28"/>
        </w:rPr>
        <w:t>Структурирование функции качества (СФК) (развертывание функции качества (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 xml:space="preserve"> "Дом качества").</w:t>
      </w:r>
      <w:proofErr w:type="gramEnd"/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Сравнить Диаграмму сродства и Диаграмму связей.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Раскрыть сущность подхода KAIZEN и KAIRYO в системе качества.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Сущность процессного подхода. Применение процессного подхода на практике.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Квалиметрия, ее виды. Задачи квалиметрии.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>Сравнить Блок-схему и диаграмму процессов.</w:t>
      </w:r>
    </w:p>
    <w:p w:rsidR="008D3CBF" w:rsidRPr="008D3CBF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D3CBF">
        <w:rPr>
          <w:rFonts w:ascii="Times New Roman" w:hAnsi="Times New Roman" w:cs="Times New Roman"/>
          <w:sz w:val="28"/>
          <w:szCs w:val="28"/>
        </w:rPr>
        <w:t>Квалиметрические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 xml:space="preserve"> экспертные системы. Эк</w:t>
      </w:r>
      <w:bookmarkStart w:id="0" w:name="_GoBack"/>
      <w:bookmarkEnd w:id="0"/>
      <w:r w:rsidRPr="008D3CBF">
        <w:rPr>
          <w:rFonts w:ascii="Times New Roman" w:hAnsi="Times New Roman" w:cs="Times New Roman"/>
          <w:sz w:val="28"/>
          <w:szCs w:val="28"/>
        </w:rPr>
        <w:t>спертная оценка значимости ограниченного числа показателей качества.</w:t>
      </w:r>
    </w:p>
    <w:p w:rsidR="003261AA" w:rsidRDefault="008D3CBF" w:rsidP="00A416A1">
      <w:pPr>
        <w:pStyle w:val="a4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8D3CBF">
        <w:rPr>
          <w:rFonts w:ascii="Times New Roman" w:hAnsi="Times New Roman" w:cs="Times New Roman"/>
          <w:sz w:val="28"/>
          <w:szCs w:val="28"/>
        </w:rPr>
        <w:t xml:space="preserve">Причинно-следственная диаграмма (диаграмма </w:t>
      </w:r>
      <w:proofErr w:type="spellStart"/>
      <w:r w:rsidRPr="008D3CBF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Pr="008D3CBF">
        <w:rPr>
          <w:rFonts w:ascii="Times New Roman" w:hAnsi="Times New Roman" w:cs="Times New Roman"/>
          <w:sz w:val="28"/>
          <w:szCs w:val="28"/>
        </w:rPr>
        <w:t>). Функционально-следственный анализ (ФСА).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BF" w:rsidRDefault="008D3CBF" w:rsidP="008D3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BF" w:rsidRPr="008D3CBF" w:rsidRDefault="008D3CBF" w:rsidP="008D3C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CBF" w:rsidRPr="008D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47"/>
    <w:multiLevelType w:val="hybridMultilevel"/>
    <w:tmpl w:val="3AD67710"/>
    <w:lvl w:ilvl="0" w:tplc="589E0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DA3B54"/>
    <w:multiLevelType w:val="hybridMultilevel"/>
    <w:tmpl w:val="6BCE464E"/>
    <w:lvl w:ilvl="0" w:tplc="3EA6D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F7602"/>
    <w:multiLevelType w:val="hybridMultilevel"/>
    <w:tmpl w:val="6AAA5690"/>
    <w:lvl w:ilvl="0" w:tplc="61964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A"/>
    <w:rsid w:val="002F0178"/>
    <w:rsid w:val="003261AA"/>
    <w:rsid w:val="00506F8D"/>
    <w:rsid w:val="008D3CBF"/>
    <w:rsid w:val="00A416A1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3</cp:revision>
  <dcterms:created xsi:type="dcterms:W3CDTF">2016-01-11T11:34:00Z</dcterms:created>
  <dcterms:modified xsi:type="dcterms:W3CDTF">2016-01-11T11:37:00Z</dcterms:modified>
</cp:coreProperties>
</file>