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E" w:rsidRDefault="0010006E" w:rsidP="0010006E">
      <w:pPr>
        <w:autoSpaceDE w:val="0"/>
        <w:autoSpaceDN w:val="0"/>
        <w:adjustRightInd w:val="0"/>
        <w:ind w:firstLine="720"/>
      </w:pPr>
    </w:p>
    <w:p w:rsidR="0010006E" w:rsidRDefault="0010006E" w:rsidP="0010006E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Вариант 2. </w:t>
      </w:r>
      <w:bookmarkStart w:id="0" w:name="_GoBack"/>
      <w:bookmarkEnd w:id="0"/>
    </w:p>
    <w:p w:rsidR="0010006E" w:rsidRDefault="0010006E" w:rsidP="0010006E">
      <w:pPr>
        <w:ind w:firstLine="720"/>
        <w:jc w:val="both"/>
      </w:pPr>
      <w:r>
        <w:rPr>
          <w:b/>
          <w:bCs/>
        </w:rPr>
        <w:t xml:space="preserve">Теоретический вопрос: </w:t>
      </w:r>
      <w:r>
        <w:t>Обязательное страхование ответственности  перевозчика перед пассаж</w:t>
      </w:r>
      <w:r>
        <w:t>и</w:t>
      </w:r>
      <w:r>
        <w:t>ром.</w:t>
      </w:r>
    </w:p>
    <w:p w:rsidR="0010006E" w:rsidRDefault="0010006E" w:rsidP="0010006E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</w:pPr>
      <w:r>
        <w:t>Воздушный кодекс Российской Федерации" от 19.03.1997 N 60-ФЗ (принят ГД ФС РФ 19.02.1997)(ред. от 26.06.2007)</w:t>
      </w:r>
    </w:p>
    <w:p w:rsidR="0010006E" w:rsidRDefault="0010006E" w:rsidP="0010006E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</w:pPr>
      <w:r>
        <w:t xml:space="preserve"> Правила международных воздушных перевозок пассажиров, багажа и грузов. Утв. МГА СССР 03.01.1986 № 1/и) (дата введения 01.10.1986) (с изм. от 17.05.2006) приказ Минтра</w:t>
      </w:r>
      <w:r>
        <w:t>н</w:t>
      </w:r>
      <w:r>
        <w:t>са РФ от 04.02.2003 № 11 (ред. от 23.12.2005)</w:t>
      </w:r>
      <w:r>
        <w:br/>
        <w:t xml:space="preserve"> 3. Постановление Правительства РФ от 24.08.2004 № 434 "О предоставлении государственной гарантии российской федерации при страх</w:t>
      </w:r>
      <w:r>
        <w:t>о</w:t>
      </w:r>
      <w:r>
        <w:t>вании гражданской ответственности российских авиап</w:t>
      </w:r>
      <w:r>
        <w:t>е</w:t>
      </w:r>
      <w:r>
        <w:t xml:space="preserve">ревозчиков". </w:t>
      </w:r>
      <w:r>
        <w:br/>
        <w:t>Литература:</w:t>
      </w:r>
    </w:p>
    <w:p w:rsidR="0010006E" w:rsidRDefault="0010006E" w:rsidP="0010006E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</w:pPr>
      <w:r>
        <w:t>Бордунов В.Д. Международное воздушное право: учебное пособие. М, 2007</w:t>
      </w:r>
    </w:p>
    <w:p w:rsidR="0010006E" w:rsidRDefault="0010006E" w:rsidP="0010006E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</w:pPr>
      <w:r>
        <w:t>Данилина И.Е. Страхование гражданской ответственности грузоперевозчиков и пер</w:t>
      </w:r>
      <w:r>
        <w:t>е</w:t>
      </w:r>
      <w:r>
        <w:t>ход на упрощенный порядок лицензирования их деятельности //Транспортное право", 2005, N 3</w:t>
      </w:r>
    </w:p>
    <w:p w:rsidR="0010006E" w:rsidRDefault="0010006E" w:rsidP="0010006E">
      <w:pPr>
        <w:autoSpaceDE w:val="0"/>
        <w:autoSpaceDN w:val="0"/>
        <w:adjustRightInd w:val="0"/>
        <w:ind w:firstLine="720"/>
        <w:jc w:val="both"/>
      </w:pPr>
    </w:p>
    <w:p w:rsidR="0010006E" w:rsidRDefault="0010006E" w:rsidP="0010006E">
      <w:pPr>
        <w:autoSpaceDE w:val="0"/>
        <w:autoSpaceDN w:val="0"/>
        <w:adjustRightInd w:val="0"/>
        <w:ind w:firstLine="720"/>
        <w:rPr>
          <w:b/>
          <w:bCs/>
        </w:rPr>
      </w:pPr>
    </w:p>
    <w:p w:rsidR="0010006E" w:rsidRDefault="0010006E" w:rsidP="0010006E">
      <w:pPr>
        <w:ind w:firstLine="720"/>
        <w:jc w:val="center"/>
        <w:rPr>
          <w:b/>
          <w:bCs/>
        </w:rPr>
      </w:pPr>
      <w:r>
        <w:rPr>
          <w:b/>
          <w:bCs/>
        </w:rPr>
        <w:t>Задача:</w:t>
      </w:r>
    </w:p>
    <w:p w:rsidR="0010006E" w:rsidRDefault="0010006E" w:rsidP="0010006E">
      <w:pPr>
        <w:autoSpaceDE w:val="0"/>
        <w:autoSpaceDN w:val="0"/>
        <w:adjustRightInd w:val="0"/>
        <w:ind w:firstLine="720"/>
        <w:jc w:val="both"/>
      </w:pPr>
      <w:r>
        <w:t>Между ООО "Энергосистема" и ООО "Купол" подписан договор, в соответствии с кот</w:t>
      </w:r>
      <w:r>
        <w:t>о</w:t>
      </w:r>
      <w:r>
        <w:t>рым ООО "Энергосистема" безвозмездно п</w:t>
      </w:r>
      <w:r>
        <w:t>е</w:t>
      </w:r>
      <w:r>
        <w:t>редает ООО "Купол" всю документацию, связанную с ре</w:t>
      </w:r>
      <w:r>
        <w:t>а</w:t>
      </w:r>
      <w:r>
        <w:t>лизацией прав по ранее переданным лицензиям на право пользования недрами на Тюмском и Ярокском участках Уватской лицензионной зоны, а именно договоры, акты сдачи-приемки работ, акты выверки расчетов, пл</w:t>
      </w:r>
      <w:r>
        <w:t>а</w:t>
      </w:r>
      <w:r>
        <w:t>тежные поручения, переписку, проекты, заключения, карты, землеотводы, лесопорубочные билеты, акты выбора земельных участков и др</w:t>
      </w:r>
      <w:r>
        <w:t>у</w:t>
      </w:r>
      <w:r>
        <w:t>гие лицензионно-разрешительные документы. Кроме того, согласно пункту 5 договора стороны пришли к согл</w:t>
      </w:r>
      <w:r>
        <w:t>а</w:t>
      </w:r>
      <w:r>
        <w:t>шению о передаче ООО "Энергосистема" в пользу ООО "Купол" прав по ранее заключенным договорам. ЗАО «Лимитед», являвшееся кредитором ООО «Энергосистема» полагало, что ук</w:t>
      </w:r>
      <w:r>
        <w:t>а</w:t>
      </w:r>
      <w:r>
        <w:t>занный договор нарушает его права, т.к. заключая договор с ООО «Энергосистема» оно рассч</w:t>
      </w:r>
      <w:r>
        <w:t>и</w:t>
      </w:r>
      <w:r>
        <w:t>тывало на исполнение этого договора лично ООО «Энергосистема». В связи с этим ЗАО «Лим</w:t>
      </w:r>
      <w:r>
        <w:t>и</w:t>
      </w:r>
      <w:r>
        <w:t>тед» предъяв</w:t>
      </w:r>
      <w:r>
        <w:t>и</w:t>
      </w:r>
      <w:r>
        <w:t>ло в суд иск о взыскании задолженности перед ЗАО «Лимитед» солидарно с ООО «Энергосистема» и ООО «Купол»  Определите природу заключенного договора.  Оцените пр</w:t>
      </w:r>
      <w:r>
        <w:t>а</w:t>
      </w:r>
      <w:r>
        <w:t>вомерность тр</w:t>
      </w:r>
      <w:r>
        <w:t>е</w:t>
      </w:r>
      <w:r>
        <w:t>бований ЗАО «Лимитед». Какое решение должен вынести суд?</w:t>
      </w:r>
    </w:p>
    <w:p w:rsidR="0010006E" w:rsidRDefault="0010006E" w:rsidP="0010006E">
      <w:pPr>
        <w:autoSpaceDE w:val="0"/>
        <w:autoSpaceDN w:val="0"/>
        <w:adjustRightInd w:val="0"/>
        <w:ind w:firstLine="720"/>
        <w:jc w:val="both"/>
      </w:pPr>
    </w:p>
    <w:p w:rsidR="0010006E" w:rsidRDefault="0010006E" w:rsidP="0010006E">
      <w:pPr>
        <w:autoSpaceDE w:val="0"/>
        <w:autoSpaceDN w:val="0"/>
        <w:adjustRightInd w:val="0"/>
        <w:ind w:firstLine="720"/>
        <w:jc w:val="both"/>
      </w:pPr>
      <w:r>
        <w:t>Задача 2.</w:t>
      </w:r>
    </w:p>
    <w:p w:rsidR="0010006E" w:rsidRDefault="0010006E" w:rsidP="0010006E">
      <w:pPr>
        <w:shd w:val="clear" w:color="auto" w:fill="FFFFFF"/>
        <w:ind w:right="61" w:firstLine="720"/>
        <w:jc w:val="center"/>
        <w:rPr>
          <w:sz w:val="28"/>
        </w:rPr>
      </w:pPr>
    </w:p>
    <w:p w:rsidR="0010006E" w:rsidRDefault="0010006E" w:rsidP="0010006E">
      <w:pPr>
        <w:shd w:val="clear" w:color="auto" w:fill="FFFFFF"/>
        <w:ind w:firstLine="720"/>
        <w:jc w:val="both"/>
      </w:pPr>
      <w:r>
        <w:rPr>
          <w:color w:val="000000"/>
          <w:szCs w:val="21"/>
        </w:rPr>
        <w:t>Мухин взял по договору займа у Воронина запрошенную сумму денег на один год с у</w:t>
      </w:r>
      <w:r>
        <w:rPr>
          <w:color w:val="000000"/>
          <w:szCs w:val="21"/>
        </w:rPr>
        <w:t>с</w:t>
      </w:r>
      <w:r>
        <w:rPr>
          <w:color w:val="000000"/>
          <w:szCs w:val="21"/>
        </w:rPr>
        <w:t>ловием ежемесячной выплаты процентов по банковской ставке рефинансирования. Первые шесть месяцев он выплачивал эти проценты, после чего предложил Воронину взять у него все деньги, которые он ему выдал по договору займа. Воронин не со</w:t>
      </w:r>
      <w:r>
        <w:rPr>
          <w:color w:val="000000"/>
          <w:szCs w:val="21"/>
        </w:rPr>
        <w:softHyphen/>
        <w:t>гласился с этим и сказал, что деньги он возьмет только после окончания действия договора займа. П</w:t>
      </w:r>
      <w:r>
        <w:rPr>
          <w:color w:val="000000"/>
          <w:szCs w:val="19"/>
        </w:rPr>
        <w:t>очему заимодавец Вор</w:t>
      </w:r>
      <w:r>
        <w:rPr>
          <w:color w:val="000000"/>
          <w:szCs w:val="19"/>
        </w:rPr>
        <w:t>о</w:t>
      </w:r>
      <w:r>
        <w:rPr>
          <w:color w:val="000000"/>
          <w:szCs w:val="19"/>
        </w:rPr>
        <w:t>нин отказал заемщику Мухину в получении от него долга? Обязан ли в данном случае зае</w:t>
      </w:r>
      <w:r>
        <w:rPr>
          <w:color w:val="000000"/>
          <w:szCs w:val="19"/>
        </w:rPr>
        <w:t>м</w:t>
      </w:r>
      <w:r>
        <w:rPr>
          <w:color w:val="000000"/>
          <w:szCs w:val="19"/>
        </w:rPr>
        <w:t>щик Мухин ежемесячно выплачивать пр</w:t>
      </w:r>
      <w:r>
        <w:rPr>
          <w:color w:val="000000"/>
          <w:szCs w:val="19"/>
        </w:rPr>
        <w:t>о</w:t>
      </w:r>
      <w:r>
        <w:rPr>
          <w:color w:val="000000"/>
          <w:szCs w:val="19"/>
        </w:rPr>
        <w:t>центы займодавиу Воронину?</w:t>
      </w:r>
    </w:p>
    <w:p w:rsidR="00602599" w:rsidRDefault="00602599"/>
    <w:sectPr w:rsidR="0060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0A1A"/>
    <w:multiLevelType w:val="hybridMultilevel"/>
    <w:tmpl w:val="BA2E0D66"/>
    <w:lvl w:ilvl="0" w:tplc="692C3E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5B42EAA"/>
    <w:multiLevelType w:val="hybridMultilevel"/>
    <w:tmpl w:val="BAA6E5FE"/>
    <w:lvl w:ilvl="0" w:tplc="A0882D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8B"/>
    <w:rsid w:val="0010006E"/>
    <w:rsid w:val="00602599"/>
    <w:rsid w:val="00D1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E85B8-E8D9-4470-9C2F-E45094AD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Максимова</dc:creator>
  <cp:keywords/>
  <dc:description/>
  <cp:lastModifiedBy>Евгения Максимова</cp:lastModifiedBy>
  <cp:revision>2</cp:revision>
  <dcterms:created xsi:type="dcterms:W3CDTF">2016-06-06T19:36:00Z</dcterms:created>
  <dcterms:modified xsi:type="dcterms:W3CDTF">2016-06-06T19:40:00Z</dcterms:modified>
</cp:coreProperties>
</file>